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D15" w:rsidRPr="002C6D15" w:rsidRDefault="002C6D15" w:rsidP="002C6D1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2C6D15">
        <w:rPr>
          <w:rFonts w:ascii="Times New Roman" w:hAnsi="Times New Roman" w:cs="Times New Roman"/>
          <w:sz w:val="24"/>
          <w:szCs w:val="26"/>
        </w:rPr>
        <w:t>Приложение N 30</w:t>
      </w:r>
    </w:p>
    <w:p w:rsidR="002C6D15" w:rsidRPr="002C6D15" w:rsidRDefault="002C6D15" w:rsidP="002C6D15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2C6D15">
        <w:rPr>
          <w:rFonts w:ascii="Times New Roman" w:hAnsi="Times New Roman" w:cs="Times New Roman"/>
          <w:sz w:val="24"/>
          <w:szCs w:val="26"/>
        </w:rPr>
        <w:t>к Тарифному соглашению</w:t>
      </w:r>
      <w:r w:rsidRPr="002C6D15">
        <w:rPr>
          <w:rFonts w:ascii="Times New Roman" w:hAnsi="Times New Roman" w:cs="Times New Roman"/>
          <w:sz w:val="24"/>
          <w:szCs w:val="26"/>
        </w:rPr>
        <w:t xml:space="preserve"> </w:t>
      </w:r>
      <w:r w:rsidRPr="002C6D15">
        <w:rPr>
          <w:rFonts w:ascii="Times New Roman" w:hAnsi="Times New Roman" w:cs="Times New Roman"/>
          <w:sz w:val="24"/>
          <w:szCs w:val="26"/>
        </w:rPr>
        <w:t>в сфере обязательного</w:t>
      </w:r>
    </w:p>
    <w:p w:rsidR="002C6D15" w:rsidRPr="002C6D15" w:rsidRDefault="002C6D15" w:rsidP="002C6D15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2C6D15">
        <w:rPr>
          <w:rFonts w:ascii="Times New Roman" w:hAnsi="Times New Roman" w:cs="Times New Roman"/>
          <w:sz w:val="24"/>
          <w:szCs w:val="26"/>
        </w:rPr>
        <w:t>медицинского страхования</w:t>
      </w:r>
      <w:r w:rsidRPr="002C6D15">
        <w:rPr>
          <w:rFonts w:ascii="Times New Roman" w:hAnsi="Times New Roman" w:cs="Times New Roman"/>
          <w:sz w:val="24"/>
          <w:szCs w:val="26"/>
        </w:rPr>
        <w:t xml:space="preserve"> РК </w:t>
      </w:r>
      <w:r w:rsidRPr="002C6D15">
        <w:rPr>
          <w:rFonts w:ascii="Times New Roman" w:hAnsi="Times New Roman" w:cs="Times New Roman"/>
          <w:sz w:val="24"/>
          <w:szCs w:val="26"/>
        </w:rPr>
        <w:t>на 2021 год</w:t>
      </w:r>
    </w:p>
    <w:p w:rsidR="002C6D15" w:rsidRPr="002C6D15" w:rsidRDefault="002C6D15" w:rsidP="002C6D15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2C6D15">
        <w:rPr>
          <w:rFonts w:ascii="Times New Roman" w:hAnsi="Times New Roman" w:cs="Times New Roman"/>
          <w:sz w:val="24"/>
          <w:szCs w:val="26"/>
        </w:rPr>
        <w:t>(в редакции</w:t>
      </w:r>
      <w:r w:rsidRPr="002C6D15">
        <w:rPr>
          <w:rFonts w:ascii="Times New Roman" w:hAnsi="Times New Roman" w:cs="Times New Roman"/>
          <w:sz w:val="24"/>
          <w:szCs w:val="26"/>
        </w:rPr>
        <w:t xml:space="preserve"> </w:t>
      </w:r>
      <w:r w:rsidRPr="002C6D15">
        <w:rPr>
          <w:rFonts w:ascii="Times New Roman" w:hAnsi="Times New Roman" w:cs="Times New Roman"/>
          <w:sz w:val="24"/>
          <w:szCs w:val="26"/>
        </w:rPr>
        <w:t>Дополнительного соглашения N 1</w:t>
      </w:r>
    </w:p>
    <w:p w:rsidR="002C6D15" w:rsidRPr="002C6D15" w:rsidRDefault="002C6D15" w:rsidP="002C6D15">
      <w:pPr>
        <w:pStyle w:val="ConsPlusNormal"/>
        <w:jc w:val="right"/>
        <w:rPr>
          <w:rFonts w:ascii="Times New Roman" w:hAnsi="Times New Roman" w:cs="Times New Roman"/>
          <w:sz w:val="24"/>
          <w:szCs w:val="26"/>
        </w:rPr>
      </w:pPr>
      <w:r w:rsidRPr="002C6D15">
        <w:rPr>
          <w:rFonts w:ascii="Times New Roman" w:hAnsi="Times New Roman" w:cs="Times New Roman"/>
          <w:sz w:val="24"/>
          <w:szCs w:val="26"/>
        </w:rPr>
        <w:t>от 29.01.2021)</w:t>
      </w:r>
    </w:p>
    <w:p w:rsidR="002C6D15" w:rsidRPr="002C6D15" w:rsidRDefault="002C6D15" w:rsidP="002C6D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C6D15" w:rsidRPr="002C6D15" w:rsidRDefault="002C6D15" w:rsidP="002C6D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13531"/>
      <w:bookmarkEnd w:id="0"/>
      <w:r w:rsidRPr="002C6D15">
        <w:rPr>
          <w:rFonts w:ascii="Times New Roman" w:hAnsi="Times New Roman" w:cs="Times New Roman"/>
          <w:sz w:val="26"/>
          <w:szCs w:val="26"/>
        </w:rPr>
        <w:t>СРЕДНЕЕ КОЛИЧЕСТВО</w:t>
      </w:r>
    </w:p>
    <w:p w:rsidR="002C6D15" w:rsidRDefault="002C6D15" w:rsidP="002C6D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 xml:space="preserve">УЕТ В ОДНОЙ МЕДИЦИНСКОЙ УСЛУГЕ, </w:t>
      </w:r>
    </w:p>
    <w:p w:rsidR="002C6D15" w:rsidRPr="002C6D15" w:rsidRDefault="002C6D15" w:rsidP="002C6D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>ПРИМЕНЯЕМОЕ ДЛЯ ОБОСНОВАНИЯ</w:t>
      </w:r>
    </w:p>
    <w:p w:rsidR="002C6D15" w:rsidRPr="002C6D15" w:rsidRDefault="002C6D15" w:rsidP="002C6D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>ОБЪЕМА И СТОИМОСТИ ПОСЕЩЕНИЙ ПРИ ОКАЗАНИИ ПЕРВИЧНОЙ</w:t>
      </w:r>
    </w:p>
    <w:p w:rsidR="002C6D15" w:rsidRPr="002C6D15" w:rsidRDefault="002C6D15" w:rsidP="002C6D1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>МЕДИКО-САНИТАРНОЙ СПЕЦИАЛИЗИРОВАННОЙ СТОМАТОЛОГИЧЕСКОЙ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Pr="002C6D15">
        <w:rPr>
          <w:rFonts w:ascii="Times New Roman" w:hAnsi="Times New Roman" w:cs="Times New Roman"/>
          <w:sz w:val="26"/>
          <w:szCs w:val="26"/>
        </w:rPr>
        <w:t>ПОМОЩИ В АМБУЛАТОРНЫХ УСЛОВИЯХ</w:t>
      </w:r>
    </w:p>
    <w:p w:rsidR="002C6D15" w:rsidRPr="002C6D15" w:rsidRDefault="002C6D15" w:rsidP="002C6D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7"/>
        <w:gridCol w:w="6056"/>
        <w:gridCol w:w="1263"/>
        <w:gridCol w:w="1084"/>
      </w:tblGrid>
      <w:tr w:rsidR="002C6D15" w:rsidRPr="002C6D15" w:rsidTr="002C6D15"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Код услуги</w:t>
            </w:r>
          </w:p>
        </w:tc>
        <w:tc>
          <w:tcPr>
            <w:tcW w:w="6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Число УЕТ</w:t>
            </w:r>
          </w:p>
        </w:tc>
      </w:tr>
      <w:tr w:rsidR="002C6D15" w:rsidRPr="002C6D15" w:rsidTr="002C6D15"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взрослый прием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детский прием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A12.07.001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Витальное окрашивание твердых тканей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A12.07.003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Определение индексов гигиены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A12.07.004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пародонтальных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индексов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B01.003.004.002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Проводниковая анестезия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B01.003.004.004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Аппликационная анестезия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B01.003.004.005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Инфильтрационная анестезия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A06.30.002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Описание и интерпретация рентгенографических изображений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A06.07.010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Радиовизиография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челюстно-лицевой области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A06.07.003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Прицельная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внутриротовая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контактная рентгенография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 026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Взятие образца биологического материала из очагов поражения органов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A11.01.019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Получение соскоба с эрозивно-язвенных элементов кожи и слизистых оболочек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Инъекционное введение лекарственных препаратов в челюстно-лицевую область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A25.07.001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Назначение лекарственных препаратов при заболеваниях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A05.07.001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Электроодонтометрия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B01.064.003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B01.064.004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 детского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B04.064.001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Диспансерный прием (осмотр, консультация) врача-стоматолога детского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B04.065.005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Диспансерный прием (осмотр, консультация) врача-стоматолога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врача-стоматолога-терапевта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врача-стоматолога-терапевта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B04.065.001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Диспансерный прием (осмотр, консультация) врача-стоматолога-терапевта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зубного врача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зубного врача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B04.065.003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Диспансерный прием (осмотр, консультация) зубного врача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гигиениста стоматологического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B01.065.006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гигиениста стоматологического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A03.07.001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Люминесцентная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стоматоскопия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лекарственных препаратов в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пародонтальный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карман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A16.07.051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гигиена полости рта и зубов </w:t>
            </w:r>
            <w:hyperlink w:anchor="Par14203" w:tooltip="&lt;1&gt; - одного квадранта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A16.07.082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Сошлифовывание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твердых тканей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Применение метода серебрения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A15.07.003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I,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V,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VI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стоматологических цементов </w:t>
            </w:r>
            <w:hyperlink w:anchor="Par14204" w:tooltip="&lt;2&gt; - включая полирование пломбы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I,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V,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VI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 материалов химического отверждения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с нарушением контактного пункта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стоматологических цементов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с нарушением контактного пункта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материалов химического отверждения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пломбой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стеклоиномерных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цементов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2,45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2,45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пломбой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материалов химического отверждения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из амальгамы I, V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из амальгамы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2,33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2,33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I, V,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VI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материалов из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фотополимеров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3,35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3,35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А16.07.002.011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с нарушением контактного пункта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материалов из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фотополимеров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&lt;2&gt;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Восстановление зуба пломбой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класс по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Блэку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материалов из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фотополимеров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ar14204" w:tooltip="&lt;2&gt; - включая полирование пломбы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А16.07.002.009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Наложение временной пломбы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A16.07.091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Снятие временной пломбы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A16.07.092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Трепанация зуба, искусственной коронки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A16.07.008.001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Пломбирование корневого канала зуба пастой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A16.07.008.002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Пломбирование корневого канала зуба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гуттаперчивыми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штифтами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девитализирующей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пасты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Пульпотомия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(ампутация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коронковой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пульпы)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Экстирпация пульпы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Временное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шинирование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при заболеваниях пародонта </w:t>
            </w:r>
            <w:hyperlink w:anchor="Par14205" w:tooltip="&lt;3&gt; - трех зубов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1,98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A16.07.020.001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Удаление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наддесневых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поддесневых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зубных отложений в области зуба ручным методом </w:t>
            </w:r>
            <w:hyperlink w:anchor="Par14206" w:tooltip="&lt;4&gt; - одного зуба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A16.07.025.001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Избирательное полирование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A22.07.002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Ультразвуковое удаление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наддесневых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поддесневых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зубных отложений в области зуба &lt;4&gt;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A16.07.030.001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Инструментальная и медикаментозная обработка хорошо проходимого корневого канала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A16.07.030.002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Инструментальная и медикаментозная обработка плохо проходимого корневого канала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A16.07.030.003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A16.07.039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Закрытый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кюретаж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при заболеваниях пародонта в области зуба &lt;4&gt;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А16.07.082.001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Распломбировка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корневого канала</w:t>
            </w:r>
            <w:proofErr w:type="gram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ранее леченного пастой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А16.07.082.002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Распломбировка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одного </w:t>
            </w:r>
            <w:proofErr w:type="gram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корневого канала</w:t>
            </w:r>
            <w:proofErr w:type="gram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ранее леченного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фосфатцементом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/ резорцин-формальдегидным методом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3,55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B01.067.002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врача-стоматолога-хирурга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A11.03.003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Внутрикостное введение лекарственных препаратов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A15.03.007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шины при переломах костей </w:t>
            </w:r>
            <w:hyperlink w:anchor="Par14207" w:tooltip="&lt;5&gt; - на одной челюсти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&lt;5&gt;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6,87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6,87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A15.03.011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Снятие шины с одной челюсти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1,43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1,43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A15.04.002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иммобилизационной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повязки при вывихах (подвывихах) суставов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Наложение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иммобилизационной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повязки при вывихах (подвывихах)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2,96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2,96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слизистой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А11.07.005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слизистой преддверия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тканей губы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A11.07.008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кисты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A11.07.009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Бужирование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протоков слюнных желез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3,01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3,01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слюнной железы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тканей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слизистой ротоглотки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губы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Пункция патологического образования слизистой преддверия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Биопсия слюнной железы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A15.01.003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Наложение повязки при операции в челюстно-лицевой области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A15.07.002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Наложение повязки при операциях в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A16.01.004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Хирургическая обработка раны или инфицированной ткани </w:t>
            </w:r>
            <w:hyperlink w:anchor="Par14208" w:tooltip="&lt;6&gt; - без наложения швов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&lt;6&gt;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A16.01.008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Сшивание кожи и подкожной клетчатки </w:t>
            </w:r>
            <w:hyperlink w:anchor="Par14209" w:tooltip="&lt;7&gt; - один шов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&lt;7&gt;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A16.07.097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Наложение шва на слизистую оболочку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A16.01.012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Вскрытие и дренирование флегмоны (абсцесса)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A16.01.016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Удаление атеромы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2,33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2,33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A16.01.030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Иссечение грануляции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2,22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A16.04.018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Вправление вывиха сустава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A16.07.095.001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Остановка луночного кровотечения без наложения швов методом тампонады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A16.07.095.002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Остановка луночного кровотечения без наложения швов с использованием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гемостатических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материалов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A16.07.001.001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Удаление временного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A16.07.001.002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Удаление постоянного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A16.07.001.003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Удаление зуба сложное с разъединением корней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A16.07.024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Операция удаления ретинированного,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дистопированного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или сверхкомплектного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A16.07.040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Лоскутная операция в полости рта </w:t>
            </w:r>
            <w:hyperlink w:anchor="Par14210" w:tooltip="&lt;8&gt; - в области двух-трех зубов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&lt;8&gt;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Резекция верхушки корня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3,78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3,78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Вскрытие подслизистого или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поднадкостничного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очага воспаления в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Вскрытие и дренирование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одонтогенного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абсцесса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0,97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Отсроченный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кюретаж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лунки удаленного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Вскрытие и дренирование абсцесса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Вскрытие и дренирование очага воспаления мягких тканей лица или дна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2,41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2,41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Цистотомия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цистэктомия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3,89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3,89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A16.07.017.002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Коррекция объема и формы альвеолярного отростка </w:t>
            </w:r>
            <w:hyperlink w:anchor="Par14211" w:tooltip="&lt;9&gt; - в области одного-двух зубов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&lt;9&gt;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Гингивэктомия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А16.07.089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Гингивопластика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A16.07.038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кюретаж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при заболеваниях пародонта в области зуба </w:t>
            </w:r>
            <w:hyperlink w:anchor="Par14206" w:tooltip="&lt;4&gt; - одного зуба" w:history="1">
              <w:r w:rsidRPr="002C6D1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A16.07.042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Пластика уздечки верхней губы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A16.07.043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Пластика уздечки нижней губы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A16.07.044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Пластика уздечки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A16.07.096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Пластика перфорации верхнечелюстной пазухи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A16.07.008.003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Закрытие перфорации стенки корневого канала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A16.07.058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A16.07.059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Гемисекция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Промывание протока слюнной железы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A16.22.012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Удаление камней из протоков слюнных желез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A16.30.064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Иссечение свища мягких тканей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A16.30.069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Снятие послеоперационных швов (лигатур)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B01.054.001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Осмотр (консультация) врача-физиотерапевта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Электрофорез лекарственных препаратов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Диатермокоагуляция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Ионофорез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1,01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Депофорез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корневого канала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Дарсонвализация при патологии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Флюктуоризация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A17.07.009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Воздействие электрическими полями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Воздействие токами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надтональной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частоты (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ультратонотерапия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)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A17.07.011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Воздействие токами ультравысокой частоты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A17.07.012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Ультравысокочастотная индуктотермия при патологии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A20.07.001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Гидроорошение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при заболевании полости рта и зубов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А21.07.001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Вакуум-терапия в стоматологии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0,68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A22.07.005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Ультрафиолетовое облучение ротоглотки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A22.07.007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Ультрафонофорез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лекарственных препаратов на область десен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b/>
                <w:sz w:val="26"/>
                <w:szCs w:val="26"/>
              </w:rPr>
              <w:t>Ортодонтия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B01.063.001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ортодонта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первичный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4,21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B01.063.002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Прием (осмотр, консультация) врача-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ортодонта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повторный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B04.063.001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Диспансерный прием (осмотр, консультация) врача-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1,69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A02.07.004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Антропометрические исследования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A23.07.002.027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Изготовление контрольной модели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A02.07.010.001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Снятие оттиска с одной челюсти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A02.07.010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Исследование на диагностических моделях челюстей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A23.07.001.001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Коррекция съемного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ортодонического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Припасовка и наложение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ортодонтического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A23.07.001.002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ортодонического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A23.07.002.037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Починка перелома базиса самотвердеющей пластмассой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1,75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A23.07.002.045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Изготовление дуги вестибулярной с дополнительными изгибами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3,85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A23.07.002.073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Изготовление дуги вестибулярной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A23.07.002.051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кольца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ортодонтического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A23.07.002.055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коронки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ортодонтической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A23.07.002.058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Изготовление пластинки вестибулярной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A23.07.002.059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пластинки с заслоном для языка (без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кламмеров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A23.07.002.060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пластинки с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окклюзионными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накладками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18,0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A16.07.053.002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Распил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ортодонтического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 через винт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6D15" w:rsidRPr="002C6D15" w:rsidTr="002C6D15">
        <w:tc>
          <w:tcPr>
            <w:tcW w:w="10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Профилактические услуги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B04.064.002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Профилактический прием (осмотр, консультация) врача-стоматолога детского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B04.065.006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Профилактический прием (осмотр, консультация) врача-стоматолога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1,57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B04.065.002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Профилактический прием (осмотр, консультация) врача-стоматолога-терапевта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B04.065.004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Профилактический прием (осмотр, консультация) зубного врача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A11.07.012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Глубокое фторирование эмали зуба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A11.07.024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Местное применение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реминерализующих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препаратов в области зуба &lt;4&gt;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A13.30.007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Обучение гигиене полости рта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0,87</w:t>
            </w:r>
          </w:p>
        </w:tc>
      </w:tr>
      <w:tr w:rsidR="002C6D15" w:rsidRPr="002C6D15" w:rsidTr="002C6D15"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A16.07.057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Запечатывание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фиссуры</w:t>
            </w:r>
            <w:proofErr w:type="spellEnd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 xml:space="preserve"> зуба </w:t>
            </w:r>
            <w:proofErr w:type="spellStart"/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герметиком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15" w:rsidRPr="002C6D15" w:rsidRDefault="002C6D15" w:rsidP="00F47A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6D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C6D15" w:rsidRPr="002C6D15" w:rsidRDefault="002C6D15" w:rsidP="002C6D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C6D15" w:rsidRPr="002C6D15" w:rsidRDefault="002C6D15" w:rsidP="002C6D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C6D15">
        <w:rPr>
          <w:rFonts w:ascii="Times New Roman" w:hAnsi="Times New Roman" w:cs="Times New Roman"/>
          <w:sz w:val="26"/>
          <w:szCs w:val="26"/>
        </w:rPr>
        <w:t>Примечания: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4203"/>
      <w:bookmarkEnd w:id="2"/>
      <w:r w:rsidRPr="002C6D15">
        <w:rPr>
          <w:rFonts w:ascii="Times New Roman" w:hAnsi="Times New Roman" w:cs="Times New Roman"/>
          <w:sz w:val="26"/>
          <w:szCs w:val="26"/>
        </w:rPr>
        <w:t>&lt;1&gt; - одного квадранта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204"/>
      <w:bookmarkEnd w:id="3"/>
      <w:r w:rsidRPr="002C6D15">
        <w:rPr>
          <w:rFonts w:ascii="Times New Roman" w:hAnsi="Times New Roman" w:cs="Times New Roman"/>
          <w:sz w:val="26"/>
          <w:szCs w:val="26"/>
        </w:rPr>
        <w:t>&lt;2&gt; - включая полирование пломбы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4205"/>
      <w:bookmarkEnd w:id="4"/>
      <w:r w:rsidRPr="002C6D15">
        <w:rPr>
          <w:rFonts w:ascii="Times New Roman" w:hAnsi="Times New Roman" w:cs="Times New Roman"/>
          <w:sz w:val="26"/>
          <w:szCs w:val="26"/>
        </w:rPr>
        <w:t>&lt;3&gt; - трех зубов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4206"/>
      <w:bookmarkEnd w:id="5"/>
      <w:r w:rsidRPr="002C6D15">
        <w:rPr>
          <w:rFonts w:ascii="Times New Roman" w:hAnsi="Times New Roman" w:cs="Times New Roman"/>
          <w:sz w:val="26"/>
          <w:szCs w:val="26"/>
        </w:rPr>
        <w:t>&lt;4&gt; - одного зуба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4207"/>
      <w:bookmarkEnd w:id="6"/>
      <w:r w:rsidRPr="002C6D15">
        <w:rPr>
          <w:rFonts w:ascii="Times New Roman" w:hAnsi="Times New Roman" w:cs="Times New Roman"/>
          <w:sz w:val="26"/>
          <w:szCs w:val="26"/>
        </w:rPr>
        <w:t>&lt;5&gt; - на одной челюсти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4208"/>
      <w:bookmarkEnd w:id="7"/>
      <w:r w:rsidRPr="002C6D15">
        <w:rPr>
          <w:rFonts w:ascii="Times New Roman" w:hAnsi="Times New Roman" w:cs="Times New Roman"/>
          <w:sz w:val="26"/>
          <w:szCs w:val="26"/>
        </w:rPr>
        <w:t>&lt;6&gt; - без наложения швов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4209"/>
      <w:bookmarkEnd w:id="8"/>
      <w:r w:rsidRPr="002C6D15">
        <w:rPr>
          <w:rFonts w:ascii="Times New Roman" w:hAnsi="Times New Roman" w:cs="Times New Roman"/>
          <w:sz w:val="26"/>
          <w:szCs w:val="26"/>
        </w:rPr>
        <w:t>&lt;7&gt; - один шов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4210"/>
      <w:bookmarkEnd w:id="9"/>
      <w:r w:rsidRPr="002C6D15">
        <w:rPr>
          <w:rFonts w:ascii="Times New Roman" w:hAnsi="Times New Roman" w:cs="Times New Roman"/>
          <w:sz w:val="26"/>
          <w:szCs w:val="26"/>
        </w:rPr>
        <w:t>&lt;8&gt; - в области двух-трех зубов</w:t>
      </w:r>
    </w:p>
    <w:p w:rsidR="002C6D15" w:rsidRPr="002C6D15" w:rsidRDefault="002C6D15" w:rsidP="002C6D1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4211"/>
      <w:bookmarkEnd w:id="10"/>
      <w:r w:rsidRPr="002C6D15">
        <w:rPr>
          <w:rFonts w:ascii="Times New Roman" w:hAnsi="Times New Roman" w:cs="Times New Roman"/>
          <w:sz w:val="26"/>
          <w:szCs w:val="26"/>
        </w:rPr>
        <w:t>&lt;9&gt; - в области одного-двух зубов</w:t>
      </w:r>
    </w:p>
    <w:p w:rsidR="008240ED" w:rsidRPr="002C6D15" w:rsidRDefault="008240ED">
      <w:pPr>
        <w:rPr>
          <w:rFonts w:ascii="Times New Roman" w:hAnsi="Times New Roman" w:cs="Times New Roman"/>
          <w:sz w:val="26"/>
          <w:szCs w:val="26"/>
        </w:rPr>
      </w:pPr>
    </w:p>
    <w:sectPr w:rsidR="008240ED" w:rsidRPr="002C6D15" w:rsidSect="002C6D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15"/>
    <w:rsid w:val="00115371"/>
    <w:rsid w:val="001338A8"/>
    <w:rsid w:val="002C6D15"/>
    <w:rsid w:val="00334306"/>
    <w:rsid w:val="008240ED"/>
    <w:rsid w:val="00A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57A02-F29B-415D-9EF8-D11F575F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6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3DCBC-EFBB-49E9-97E8-C983E80C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</dc:creator>
  <cp:keywords/>
  <dc:description/>
  <cp:lastModifiedBy>Кузьмина</cp:lastModifiedBy>
  <cp:revision>1</cp:revision>
  <dcterms:created xsi:type="dcterms:W3CDTF">2021-07-19T07:27:00Z</dcterms:created>
  <dcterms:modified xsi:type="dcterms:W3CDTF">2021-07-19T07:40:00Z</dcterms:modified>
</cp:coreProperties>
</file>